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9E9E" w14:textId="77777777" w:rsidR="00001F0B" w:rsidRDefault="00001F0B" w:rsidP="00001F0B">
      <w:pPr>
        <w:spacing w:line="280" w:lineRule="atLeast"/>
        <w:jc w:val="both"/>
        <w:rPr>
          <w:rFonts w:ascii="Arial" w:eastAsia="Calibri" w:hAnsi="Arial"/>
        </w:rPr>
      </w:pPr>
      <w:bookmarkStart w:id="0" w:name="_GoBack"/>
      <w:bookmarkEnd w:id="0"/>
    </w:p>
    <w:p w14:paraId="304BEE89" w14:textId="02E5B505" w:rsidR="00502A73" w:rsidRDefault="00502A73" w:rsidP="0036415E">
      <w:pPr>
        <w:jc w:val="center"/>
        <w:rPr>
          <w:rFonts w:ascii="Arial" w:hAnsi="Arial" w:cs="Arial"/>
          <w:sz w:val="32"/>
          <w:szCs w:val="32"/>
        </w:rPr>
      </w:pPr>
      <w:r>
        <w:rPr>
          <w:rFonts w:ascii="Arial" w:eastAsia="Calibri" w:hAnsi="Arial"/>
          <w:b/>
          <w:sz w:val="32"/>
          <w:szCs w:val="32"/>
        </w:rPr>
        <w:t xml:space="preserve">South Somerset </w:t>
      </w:r>
      <w:r w:rsidR="0036415E">
        <w:rPr>
          <w:rFonts w:ascii="Arial" w:eastAsia="Calibri" w:hAnsi="Arial"/>
          <w:b/>
          <w:sz w:val="32"/>
          <w:szCs w:val="32"/>
        </w:rPr>
        <w:t xml:space="preserve">Behaviour </w:t>
      </w:r>
      <w:r>
        <w:rPr>
          <w:rFonts w:ascii="Arial" w:eastAsia="Calibri" w:hAnsi="Arial"/>
          <w:b/>
          <w:sz w:val="32"/>
          <w:szCs w:val="32"/>
        </w:rPr>
        <w:t xml:space="preserve">Partnership </w:t>
      </w:r>
    </w:p>
    <w:p w14:paraId="6C0AC3AD" w14:textId="77777777" w:rsidR="00502A73" w:rsidRPr="00556A6A" w:rsidRDefault="00502A73" w:rsidP="00502A73">
      <w:pPr>
        <w:jc w:val="center"/>
        <w:rPr>
          <w:rFonts w:ascii="Arial" w:hAnsi="Arial" w:cs="Arial"/>
        </w:rPr>
      </w:pPr>
    </w:p>
    <w:p w14:paraId="4FA09D04" w14:textId="0C44C9CE" w:rsidR="005C57AC" w:rsidRDefault="0036415E" w:rsidP="0036415E">
      <w:pPr>
        <w:jc w:val="center"/>
        <w:rPr>
          <w:rFonts w:ascii="Arial" w:hAnsi="Arial" w:cs="Arial"/>
        </w:rPr>
      </w:pPr>
      <w:r>
        <w:rPr>
          <w:noProof/>
          <w:lang w:eastAsia="en-GB"/>
        </w:rPr>
        <w:drawing>
          <wp:inline distT="0" distB="0" distL="0" distR="0" wp14:anchorId="45FEA70C" wp14:editId="02180819">
            <wp:extent cx="6143625" cy="130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54815" cy="1304121"/>
                    </a:xfrm>
                    <a:prstGeom prst="rect">
                      <a:avLst/>
                    </a:prstGeom>
                    <a:noFill/>
                    <a:ln>
                      <a:noFill/>
                    </a:ln>
                  </pic:spPr>
                </pic:pic>
              </a:graphicData>
            </a:graphic>
          </wp:inline>
        </w:drawing>
      </w:r>
    </w:p>
    <w:p w14:paraId="225D4E1F" w14:textId="77777777" w:rsidR="0036415E" w:rsidRDefault="0036415E" w:rsidP="00502A73">
      <w:pPr>
        <w:jc w:val="both"/>
        <w:rPr>
          <w:rFonts w:ascii="Arial" w:hAnsi="Arial" w:cs="Arial"/>
          <w:sz w:val="28"/>
          <w:szCs w:val="28"/>
        </w:rPr>
      </w:pPr>
    </w:p>
    <w:tbl>
      <w:tblPr>
        <w:tblStyle w:val="TableGrid"/>
        <w:tblW w:w="9634" w:type="dxa"/>
        <w:tblLook w:val="04A0" w:firstRow="1" w:lastRow="0" w:firstColumn="1" w:lastColumn="0" w:noHBand="0" w:noVBand="1"/>
      </w:tblPr>
      <w:tblGrid>
        <w:gridCol w:w="9634"/>
      </w:tblGrid>
      <w:tr w:rsidR="0036415E" w14:paraId="64F10453" w14:textId="77777777" w:rsidTr="0036415E">
        <w:tc>
          <w:tcPr>
            <w:tcW w:w="9634" w:type="dxa"/>
          </w:tcPr>
          <w:p w14:paraId="1B9A21B3" w14:textId="030B8A2D" w:rsidR="0036415E" w:rsidRPr="0036415E" w:rsidRDefault="0036415E" w:rsidP="0036415E">
            <w:pPr>
              <w:jc w:val="center"/>
              <w:rPr>
                <w:rFonts w:ascii="Arial" w:hAnsi="Arial" w:cs="Arial"/>
                <w:b/>
                <w:sz w:val="40"/>
                <w:szCs w:val="40"/>
              </w:rPr>
            </w:pPr>
            <w:r w:rsidRPr="0036415E">
              <w:rPr>
                <w:rFonts w:ascii="Arial" w:hAnsi="Arial" w:cs="Arial"/>
                <w:b/>
                <w:sz w:val="40"/>
                <w:szCs w:val="40"/>
              </w:rPr>
              <w:t>#Focus5</w:t>
            </w:r>
          </w:p>
          <w:p w14:paraId="406464BE" w14:textId="5467A052" w:rsidR="0036415E" w:rsidRDefault="0036415E" w:rsidP="0036415E">
            <w:pPr>
              <w:jc w:val="center"/>
              <w:rPr>
                <w:rFonts w:ascii="Arial" w:hAnsi="Arial" w:cs="Arial"/>
                <w:sz w:val="28"/>
                <w:szCs w:val="28"/>
              </w:rPr>
            </w:pPr>
            <w:r>
              <w:rPr>
                <w:rFonts w:ascii="Arial" w:hAnsi="Arial" w:cs="Arial"/>
                <w:sz w:val="28"/>
                <w:szCs w:val="28"/>
              </w:rPr>
              <w:t>(Careers South West Group Ltd)</w:t>
            </w:r>
          </w:p>
          <w:p w14:paraId="5963CE5F" w14:textId="77777777" w:rsidR="0036415E" w:rsidRDefault="0036415E" w:rsidP="0036415E">
            <w:pPr>
              <w:jc w:val="center"/>
              <w:rPr>
                <w:rFonts w:ascii="Arial" w:hAnsi="Arial" w:cs="Arial"/>
                <w:sz w:val="28"/>
                <w:szCs w:val="28"/>
              </w:rPr>
            </w:pPr>
          </w:p>
        </w:tc>
      </w:tr>
      <w:tr w:rsidR="0036415E" w14:paraId="24156E77" w14:textId="77777777" w:rsidTr="0036415E">
        <w:tc>
          <w:tcPr>
            <w:tcW w:w="9634" w:type="dxa"/>
          </w:tcPr>
          <w:p w14:paraId="696AB040" w14:textId="142B4472" w:rsidR="0036415E" w:rsidRDefault="0036415E" w:rsidP="00502A73">
            <w:pPr>
              <w:jc w:val="both"/>
              <w:rPr>
                <w:rFonts w:ascii="Arial" w:hAnsi="Arial" w:cs="Arial"/>
                <w:sz w:val="28"/>
                <w:szCs w:val="28"/>
              </w:rPr>
            </w:pPr>
            <w:r w:rsidRPr="0036415E">
              <w:rPr>
                <w:rFonts w:ascii="Arial" w:hAnsi="Arial" w:cs="Arial"/>
                <w:b/>
                <w:sz w:val="28"/>
                <w:szCs w:val="28"/>
              </w:rPr>
              <w:t>#Focus5</w:t>
            </w:r>
            <w:r>
              <w:rPr>
                <w:rFonts w:ascii="Arial" w:hAnsi="Arial" w:cs="Arial"/>
                <w:sz w:val="28"/>
                <w:szCs w:val="28"/>
              </w:rPr>
              <w:t xml:space="preserve"> offers a range of support for young people who are NEET or at risk of NEET, to help them make decisions towards their next steps in education, training, or employment, and to overcome their personal barriers to progress. </w:t>
            </w:r>
          </w:p>
          <w:p w14:paraId="3CF87E63" w14:textId="77777777" w:rsidR="0036415E" w:rsidRDefault="0036415E" w:rsidP="00502A73">
            <w:pPr>
              <w:jc w:val="both"/>
              <w:rPr>
                <w:rFonts w:ascii="Arial" w:hAnsi="Arial" w:cs="Arial"/>
                <w:sz w:val="28"/>
                <w:szCs w:val="28"/>
              </w:rPr>
            </w:pPr>
          </w:p>
        </w:tc>
      </w:tr>
      <w:tr w:rsidR="0036415E" w14:paraId="5FB75A39" w14:textId="77777777" w:rsidTr="0036415E">
        <w:tc>
          <w:tcPr>
            <w:tcW w:w="9634" w:type="dxa"/>
          </w:tcPr>
          <w:p w14:paraId="1DF4439C" w14:textId="77777777" w:rsidR="0036415E" w:rsidRDefault="0036415E" w:rsidP="00502A73">
            <w:pPr>
              <w:jc w:val="both"/>
              <w:rPr>
                <w:rFonts w:ascii="Arial" w:hAnsi="Arial" w:cs="Arial"/>
                <w:sz w:val="28"/>
                <w:szCs w:val="28"/>
              </w:rPr>
            </w:pPr>
            <w:r w:rsidRPr="0036415E">
              <w:rPr>
                <w:rFonts w:ascii="Arial" w:hAnsi="Arial" w:cs="Arial"/>
                <w:sz w:val="28"/>
                <w:szCs w:val="28"/>
              </w:rPr>
              <w:t>Referral is easy and anyone can refer a young person who they think will benefit from support with their future steps</w:t>
            </w:r>
            <w:r>
              <w:rPr>
                <w:rFonts w:ascii="Arial" w:hAnsi="Arial" w:cs="Arial"/>
                <w:sz w:val="28"/>
                <w:szCs w:val="28"/>
              </w:rPr>
              <w:t>.</w:t>
            </w:r>
            <w:r w:rsidRPr="0036415E">
              <w:rPr>
                <w:rFonts w:ascii="Arial" w:hAnsi="Arial" w:cs="Arial"/>
                <w:sz w:val="28"/>
                <w:szCs w:val="28"/>
              </w:rPr>
              <w:t xml:space="preserve"> </w:t>
            </w:r>
          </w:p>
          <w:p w14:paraId="28E6E82B" w14:textId="77777777" w:rsidR="0036415E" w:rsidRDefault="0036415E" w:rsidP="00502A73">
            <w:pPr>
              <w:jc w:val="both"/>
              <w:rPr>
                <w:rFonts w:ascii="Arial" w:hAnsi="Arial" w:cs="Arial"/>
                <w:sz w:val="28"/>
                <w:szCs w:val="28"/>
              </w:rPr>
            </w:pPr>
          </w:p>
          <w:p w14:paraId="36649855" w14:textId="3ED267DA" w:rsidR="0036415E" w:rsidRPr="0036415E" w:rsidRDefault="0036415E" w:rsidP="00502A73">
            <w:pPr>
              <w:jc w:val="both"/>
              <w:rPr>
                <w:rFonts w:ascii="Arial" w:hAnsi="Arial" w:cs="Arial"/>
                <w:sz w:val="28"/>
                <w:szCs w:val="28"/>
              </w:rPr>
            </w:pPr>
            <w:r w:rsidRPr="0036415E">
              <w:rPr>
                <w:rFonts w:ascii="Arial" w:hAnsi="Arial" w:cs="Arial"/>
                <w:sz w:val="28"/>
                <w:szCs w:val="28"/>
              </w:rPr>
              <w:t xml:space="preserve">Use the link below to access our webpage. </w:t>
            </w:r>
          </w:p>
          <w:p w14:paraId="1196D8E3" w14:textId="77777777" w:rsidR="0036415E" w:rsidRPr="0036415E" w:rsidRDefault="0036415E" w:rsidP="00502A73">
            <w:pPr>
              <w:jc w:val="both"/>
              <w:rPr>
                <w:rFonts w:ascii="Arial" w:hAnsi="Arial" w:cs="Arial"/>
                <w:sz w:val="28"/>
                <w:szCs w:val="28"/>
              </w:rPr>
            </w:pPr>
          </w:p>
          <w:p w14:paraId="2C009F20" w14:textId="529A18A7" w:rsidR="0036415E" w:rsidRDefault="0036415E" w:rsidP="00502A73">
            <w:pPr>
              <w:jc w:val="both"/>
              <w:rPr>
                <w:rFonts w:ascii="Arial" w:hAnsi="Arial" w:cs="Arial"/>
                <w:sz w:val="28"/>
                <w:szCs w:val="28"/>
              </w:rPr>
            </w:pPr>
            <w:hyperlink r:id="rId10" w:history="1">
              <w:r w:rsidRPr="0036415E">
                <w:rPr>
                  <w:rStyle w:val="Hyperlink"/>
                  <w:rFonts w:ascii="Arial" w:hAnsi="Arial" w:cs="Arial"/>
                  <w:sz w:val="28"/>
                  <w:szCs w:val="28"/>
                </w:rPr>
                <w:t>https://www.cswfocus5.co.uk</w:t>
              </w:r>
            </w:hyperlink>
          </w:p>
          <w:p w14:paraId="319AB244" w14:textId="77777777" w:rsidR="0036415E" w:rsidRDefault="0036415E" w:rsidP="00502A73">
            <w:pPr>
              <w:jc w:val="both"/>
              <w:rPr>
                <w:rFonts w:ascii="Arial" w:hAnsi="Arial" w:cs="Arial"/>
                <w:sz w:val="28"/>
                <w:szCs w:val="28"/>
              </w:rPr>
            </w:pPr>
          </w:p>
          <w:p w14:paraId="7B333A6B" w14:textId="77777777" w:rsidR="0036415E" w:rsidRDefault="0036415E" w:rsidP="00502A73">
            <w:pPr>
              <w:jc w:val="both"/>
              <w:rPr>
                <w:rFonts w:ascii="Arial" w:hAnsi="Arial" w:cs="Arial"/>
                <w:sz w:val="28"/>
                <w:szCs w:val="28"/>
              </w:rPr>
            </w:pPr>
            <w:r w:rsidRPr="0036415E">
              <w:rPr>
                <w:rFonts w:ascii="Arial" w:hAnsi="Arial" w:cs="Arial"/>
                <w:sz w:val="28"/>
                <w:szCs w:val="28"/>
              </w:rPr>
              <w:t xml:space="preserve">click on Referral form on the top bar. </w:t>
            </w:r>
          </w:p>
          <w:p w14:paraId="15198F61" w14:textId="77777777" w:rsidR="0036415E" w:rsidRDefault="0036415E" w:rsidP="00502A73">
            <w:pPr>
              <w:jc w:val="both"/>
              <w:rPr>
                <w:rFonts w:ascii="Arial" w:hAnsi="Arial" w:cs="Arial"/>
                <w:sz w:val="28"/>
                <w:szCs w:val="28"/>
              </w:rPr>
            </w:pPr>
          </w:p>
          <w:p w14:paraId="291706D5" w14:textId="7CF7CAF1" w:rsidR="0036415E" w:rsidRPr="0036415E" w:rsidRDefault="0036415E" w:rsidP="00502A73">
            <w:pPr>
              <w:jc w:val="both"/>
              <w:rPr>
                <w:rFonts w:ascii="Arial" w:hAnsi="Arial" w:cs="Arial"/>
                <w:sz w:val="28"/>
                <w:szCs w:val="28"/>
              </w:rPr>
            </w:pPr>
            <w:r w:rsidRPr="0036415E">
              <w:rPr>
                <w:rFonts w:ascii="Arial" w:hAnsi="Arial" w:cs="Arial"/>
                <w:sz w:val="28"/>
                <w:szCs w:val="28"/>
              </w:rPr>
              <w:t xml:space="preserve">Complete the form online and this gets sent to our administrator, who </w:t>
            </w:r>
            <w:r>
              <w:rPr>
                <w:rFonts w:ascii="Arial" w:hAnsi="Arial" w:cs="Arial"/>
                <w:sz w:val="28"/>
                <w:szCs w:val="28"/>
              </w:rPr>
              <w:t xml:space="preserve">will </w:t>
            </w:r>
            <w:r w:rsidRPr="0036415E">
              <w:rPr>
                <w:rFonts w:ascii="Arial" w:hAnsi="Arial" w:cs="Arial"/>
                <w:sz w:val="28"/>
                <w:szCs w:val="28"/>
              </w:rPr>
              <w:t>make initial contact within 2 working days.</w:t>
            </w:r>
          </w:p>
          <w:p w14:paraId="1F6CEBB8" w14:textId="77777777" w:rsidR="0036415E" w:rsidRDefault="0036415E" w:rsidP="00502A73">
            <w:pPr>
              <w:jc w:val="both"/>
              <w:rPr>
                <w:rFonts w:ascii="Arial" w:hAnsi="Arial" w:cs="Arial"/>
                <w:sz w:val="28"/>
                <w:szCs w:val="28"/>
              </w:rPr>
            </w:pPr>
          </w:p>
          <w:p w14:paraId="309BAFE3" w14:textId="77777777" w:rsidR="0036415E" w:rsidRDefault="0036415E" w:rsidP="00502A73">
            <w:pPr>
              <w:jc w:val="both"/>
              <w:rPr>
                <w:rFonts w:ascii="Arial" w:hAnsi="Arial" w:cs="Arial"/>
                <w:sz w:val="28"/>
                <w:szCs w:val="28"/>
              </w:rPr>
            </w:pPr>
          </w:p>
        </w:tc>
      </w:tr>
      <w:tr w:rsidR="0036415E" w14:paraId="18C0E3AD" w14:textId="77777777" w:rsidTr="0036415E">
        <w:tc>
          <w:tcPr>
            <w:tcW w:w="9634" w:type="dxa"/>
          </w:tcPr>
          <w:p w14:paraId="3CF2B20C" w14:textId="22ED01CC" w:rsidR="0036415E" w:rsidRDefault="0036415E" w:rsidP="00502A73">
            <w:pPr>
              <w:jc w:val="both"/>
              <w:rPr>
                <w:rStyle w:val="Hyperlink"/>
                <w:rFonts w:ascii="Arial" w:hAnsi="Arial" w:cs="Arial"/>
                <w:sz w:val="28"/>
                <w:szCs w:val="28"/>
              </w:rPr>
            </w:pPr>
            <w:hyperlink r:id="rId11" w:history="1">
              <w:r w:rsidRPr="007601E5">
                <w:rPr>
                  <w:rStyle w:val="Hyperlink"/>
                  <w:rFonts w:ascii="Arial" w:hAnsi="Arial" w:cs="Arial"/>
                  <w:sz w:val="28"/>
                  <w:szCs w:val="28"/>
                </w:rPr>
                <w:t>https://www.cswfocus5.co.uk</w:t>
              </w:r>
            </w:hyperlink>
          </w:p>
          <w:p w14:paraId="796AB3BE" w14:textId="77777777" w:rsidR="0036415E" w:rsidRDefault="0036415E" w:rsidP="00502A73">
            <w:pPr>
              <w:jc w:val="both"/>
              <w:rPr>
                <w:rFonts w:ascii="Arial" w:hAnsi="Arial" w:cs="Arial"/>
                <w:sz w:val="28"/>
                <w:szCs w:val="28"/>
              </w:rPr>
            </w:pPr>
          </w:p>
          <w:p w14:paraId="7D9C4A2F" w14:textId="596D034D" w:rsidR="0036415E" w:rsidRPr="0036415E" w:rsidRDefault="0036415E" w:rsidP="00502A73">
            <w:pPr>
              <w:jc w:val="both"/>
              <w:rPr>
                <w:rFonts w:ascii="Arial" w:hAnsi="Arial" w:cs="Arial"/>
                <w:i/>
                <w:sz w:val="28"/>
                <w:szCs w:val="28"/>
              </w:rPr>
            </w:pPr>
            <w:r w:rsidRPr="0036415E">
              <w:rPr>
                <w:rFonts w:ascii="Arial" w:hAnsi="Arial" w:cs="Arial"/>
                <w:i/>
                <w:sz w:val="28"/>
                <w:szCs w:val="28"/>
              </w:rPr>
              <w:t>Sandy Coggan, Administrator</w:t>
            </w:r>
          </w:p>
          <w:p w14:paraId="457DABAF" w14:textId="77777777" w:rsidR="0036415E" w:rsidRDefault="0036415E" w:rsidP="00502A73">
            <w:pPr>
              <w:jc w:val="both"/>
              <w:rPr>
                <w:rFonts w:ascii="Arial" w:hAnsi="Arial" w:cs="Arial"/>
                <w:i/>
                <w:sz w:val="28"/>
                <w:szCs w:val="28"/>
              </w:rPr>
            </w:pPr>
            <w:r w:rsidRPr="0036415E">
              <w:rPr>
                <w:rFonts w:ascii="Arial" w:hAnsi="Arial" w:cs="Arial"/>
                <w:i/>
                <w:sz w:val="28"/>
                <w:szCs w:val="28"/>
              </w:rPr>
              <w:t>Marie McNaught, Administrator</w:t>
            </w:r>
          </w:p>
          <w:p w14:paraId="4DFDB2CB" w14:textId="0D7E688D" w:rsidR="0036415E" w:rsidRDefault="0036415E" w:rsidP="00502A73">
            <w:pPr>
              <w:jc w:val="both"/>
              <w:rPr>
                <w:rFonts w:ascii="Arial" w:hAnsi="Arial" w:cs="Arial"/>
                <w:sz w:val="28"/>
                <w:szCs w:val="28"/>
              </w:rPr>
            </w:pPr>
          </w:p>
        </w:tc>
      </w:tr>
    </w:tbl>
    <w:p w14:paraId="1FAFF420" w14:textId="77777777" w:rsidR="00502A73" w:rsidRPr="00502A73" w:rsidRDefault="00502A73" w:rsidP="00556A6A">
      <w:pPr>
        <w:rPr>
          <w:rFonts w:ascii="Arial" w:hAnsi="Arial" w:cs="Arial"/>
          <w:sz w:val="32"/>
          <w:szCs w:val="32"/>
        </w:rPr>
      </w:pPr>
    </w:p>
    <w:sectPr w:rsidR="00502A73" w:rsidRPr="00502A73" w:rsidSect="00CA48C1">
      <w:headerReference w:type="even" r:id="rId12"/>
      <w:headerReference w:type="default" r:id="rId13"/>
      <w:footerReference w:type="even" r:id="rId14"/>
      <w:footerReference w:type="default" r:id="rId15"/>
      <w:headerReference w:type="first" r:id="rId16"/>
      <w:footerReference w:type="first" r:id="rId17"/>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49B3" w14:textId="77777777" w:rsidR="009F56D2" w:rsidRDefault="009F56D2" w:rsidP="0085787C">
      <w:r>
        <w:separator/>
      </w:r>
    </w:p>
  </w:endnote>
  <w:endnote w:type="continuationSeparator" w:id="0">
    <w:p w14:paraId="0C96B6AB" w14:textId="77777777" w:rsidR="009F56D2" w:rsidRDefault="009F56D2"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BB75" w14:textId="77777777" w:rsidR="00CF72CE" w:rsidRDefault="00CF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1F0D" w14:textId="77777777" w:rsidR="00CF72CE" w:rsidRDefault="00CF72CE" w:rsidP="00CA48C1">
    <w:pPr>
      <w:pStyle w:val="Footer"/>
    </w:pPr>
    <w:r>
      <w:rPr>
        <w:noProof/>
        <w:lang w:eastAsia="en-GB"/>
      </w:rPr>
      <w:drawing>
        <wp:anchor distT="0" distB="0" distL="114300" distR="114300" simplePos="0" relativeHeight="251666432" behindDoc="0" locked="0" layoutInCell="1" allowOverlap="1" wp14:anchorId="0B1650E3" wp14:editId="7229D13B">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494CAA30" wp14:editId="1D29C0B1">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65D20431" wp14:editId="44F7A6FD">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680F8F" w14:textId="77777777" w:rsidR="00CF72CE" w:rsidRDefault="00CF72CE">
    <w:pPr>
      <w:pStyle w:val="Footer"/>
    </w:pPr>
    <w:r>
      <w:rPr>
        <w:noProof/>
        <w:lang w:eastAsia="en-GB"/>
      </w:rPr>
      <mc:AlternateContent>
        <mc:Choice Requires="wps">
          <w:drawing>
            <wp:anchor distT="36576" distB="36576" distL="36576" distR="36576" simplePos="0" relativeHeight="251659264" behindDoc="0" locked="0" layoutInCell="1" allowOverlap="1" wp14:anchorId="6BCE13EB" wp14:editId="5BDF20AC">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4C29D8FC" w14:textId="77777777" w:rsidR="00CF72CE" w:rsidRDefault="00CF72CE">
    <w:pPr>
      <w:pStyle w:val="Footer"/>
    </w:pPr>
    <w:r>
      <w:rPr>
        <w:noProof/>
        <w:lang w:eastAsia="en-GB"/>
      </w:rPr>
      <mc:AlternateContent>
        <mc:Choice Requires="wps">
          <w:drawing>
            <wp:anchor distT="36576" distB="36576" distL="36576" distR="36576" simplePos="0" relativeHeight="251661312" behindDoc="0" locked="0" layoutInCell="1" allowOverlap="1" wp14:anchorId="19F53B88" wp14:editId="6FF98A19">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7C761515" w14:textId="77777777" w:rsidR="00CF72CE" w:rsidRPr="00592BEE" w:rsidRDefault="00CF72C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5333DC0A" wp14:editId="078D4853">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5913C927" w14:textId="77777777" w:rsidR="00CF72CE" w:rsidRPr="00592BEE" w:rsidRDefault="00CF72C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eadteacher: 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0A6F" w14:textId="77777777" w:rsidR="00CF72CE" w:rsidRDefault="00CF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6F94" w14:textId="77777777" w:rsidR="009F56D2" w:rsidRDefault="009F56D2" w:rsidP="0085787C">
      <w:r>
        <w:separator/>
      </w:r>
    </w:p>
  </w:footnote>
  <w:footnote w:type="continuationSeparator" w:id="0">
    <w:p w14:paraId="6E551906" w14:textId="77777777" w:rsidR="009F56D2" w:rsidRDefault="009F56D2"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E2A1" w14:textId="77777777" w:rsidR="00CF72CE" w:rsidRDefault="00CF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550E" w14:textId="77777777" w:rsidR="00CF72CE" w:rsidRPr="00A30212" w:rsidRDefault="00CF72C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577AA8CD" wp14:editId="17AAB60A">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5D9ED160" w14:textId="77777777" w:rsidR="00CF72CE" w:rsidRDefault="00CF72CE" w:rsidP="00592BEE">
    <w:pPr>
      <w:jc w:val="right"/>
      <w:rPr>
        <w:rFonts w:ascii="Arial" w:hAnsi="Arial" w:cs="Arial"/>
      </w:rPr>
    </w:pPr>
    <w:r>
      <w:rPr>
        <w:rFonts w:ascii="Arial" w:hAnsi="Arial" w:cs="Arial"/>
      </w:rPr>
      <w:t>Dampier Street</w:t>
    </w:r>
  </w:p>
  <w:p w14:paraId="30D3412B" w14:textId="77777777" w:rsidR="00CF72CE" w:rsidRDefault="00CF72CE" w:rsidP="00592BEE">
    <w:pPr>
      <w:tabs>
        <w:tab w:val="left" w:pos="705"/>
        <w:tab w:val="right" w:pos="8690"/>
      </w:tabs>
      <w:jc w:val="right"/>
      <w:rPr>
        <w:rFonts w:ascii="Arial" w:hAnsi="Arial" w:cs="Arial"/>
      </w:rPr>
    </w:pPr>
    <w:r>
      <w:rPr>
        <w:rFonts w:ascii="Arial" w:hAnsi="Arial" w:cs="Arial"/>
      </w:rPr>
      <w:tab/>
      <w:t>Yeovil</w:t>
    </w:r>
  </w:p>
  <w:p w14:paraId="3377DAAD" w14:textId="77777777" w:rsidR="00CF72CE" w:rsidRPr="00A30212" w:rsidRDefault="00CF72C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180CE056" w14:textId="77777777" w:rsidR="00CF72CE" w:rsidRPr="00A30212" w:rsidRDefault="00CF72CE" w:rsidP="00592BEE">
    <w:pPr>
      <w:jc w:val="right"/>
      <w:rPr>
        <w:rFonts w:ascii="Arial" w:hAnsi="Arial" w:cs="Arial"/>
      </w:rPr>
    </w:pPr>
    <w:r>
      <w:rPr>
        <w:rFonts w:ascii="Arial" w:hAnsi="Arial" w:cs="Arial"/>
      </w:rPr>
      <w:t>BA21 4EN</w:t>
    </w:r>
  </w:p>
  <w:p w14:paraId="410713A4" w14:textId="77777777" w:rsidR="00CF72CE" w:rsidRDefault="00CF72CE" w:rsidP="00592BEE">
    <w:pPr>
      <w:jc w:val="right"/>
      <w:rPr>
        <w:rFonts w:ascii="Arial" w:hAnsi="Arial" w:cs="Arial"/>
      </w:rPr>
    </w:pPr>
    <w:r>
      <w:rPr>
        <w:rFonts w:ascii="Arial" w:hAnsi="Arial" w:cs="Arial"/>
      </w:rPr>
      <w:t>Tel: (01935) 410793</w:t>
    </w:r>
  </w:p>
  <w:p w14:paraId="47895098" w14:textId="77777777" w:rsidR="00CF72CE" w:rsidRPr="00592BEE" w:rsidRDefault="00CF72CE"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7D77" w14:textId="77777777" w:rsidR="00CF72CE" w:rsidRDefault="00CF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6"/>
  </w:num>
  <w:num w:numId="5">
    <w:abstractNumId w:val="9"/>
  </w:num>
  <w:num w:numId="6">
    <w:abstractNumId w:val="7"/>
  </w:num>
  <w:num w:numId="7">
    <w:abstractNumId w:val="10"/>
  </w:num>
  <w:num w:numId="8">
    <w:abstractNumId w:val="2"/>
  </w:num>
  <w:num w:numId="9">
    <w:abstractNumId w:val="1"/>
  </w:num>
  <w:num w:numId="10">
    <w:abstractNumId w:val="19"/>
  </w:num>
  <w:num w:numId="11">
    <w:abstractNumId w:val="8"/>
  </w:num>
  <w:num w:numId="12">
    <w:abstractNumId w:val="15"/>
  </w:num>
  <w:num w:numId="13">
    <w:abstractNumId w:val="12"/>
  </w:num>
  <w:num w:numId="14">
    <w:abstractNumId w:val="11"/>
  </w:num>
  <w:num w:numId="15">
    <w:abstractNumId w:val="18"/>
  </w:num>
  <w:num w:numId="16">
    <w:abstractNumId w:val="0"/>
  </w:num>
  <w:num w:numId="17">
    <w:abstractNumId w:val="6"/>
  </w:num>
  <w:num w:numId="18">
    <w:abstractNumId w:val="1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325B6"/>
    <w:rsid w:val="0008522F"/>
    <w:rsid w:val="000B2F65"/>
    <w:rsid w:val="000D3DA3"/>
    <w:rsid w:val="000F6FB6"/>
    <w:rsid w:val="001051CC"/>
    <w:rsid w:val="00110EDE"/>
    <w:rsid w:val="00132BCE"/>
    <w:rsid w:val="00177633"/>
    <w:rsid w:val="001819DE"/>
    <w:rsid w:val="001976B6"/>
    <w:rsid w:val="001A2368"/>
    <w:rsid w:val="00225B57"/>
    <w:rsid w:val="00243457"/>
    <w:rsid w:val="00266686"/>
    <w:rsid w:val="002A1386"/>
    <w:rsid w:val="002E4103"/>
    <w:rsid w:val="00347447"/>
    <w:rsid w:val="0035246A"/>
    <w:rsid w:val="0036415E"/>
    <w:rsid w:val="00377E19"/>
    <w:rsid w:val="00384ADA"/>
    <w:rsid w:val="003C2D69"/>
    <w:rsid w:val="003E2B93"/>
    <w:rsid w:val="0041259F"/>
    <w:rsid w:val="004255A7"/>
    <w:rsid w:val="004F18C0"/>
    <w:rsid w:val="00502A73"/>
    <w:rsid w:val="00511289"/>
    <w:rsid w:val="005139BC"/>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B4141"/>
    <w:rsid w:val="009C75D2"/>
    <w:rsid w:val="009C7C61"/>
    <w:rsid w:val="009F1146"/>
    <w:rsid w:val="009F56D2"/>
    <w:rsid w:val="00A077D2"/>
    <w:rsid w:val="00A07F4D"/>
    <w:rsid w:val="00A5485B"/>
    <w:rsid w:val="00A85F2B"/>
    <w:rsid w:val="00AA7369"/>
    <w:rsid w:val="00B80798"/>
    <w:rsid w:val="00BE0831"/>
    <w:rsid w:val="00C10FFB"/>
    <w:rsid w:val="00C20DDE"/>
    <w:rsid w:val="00C31A46"/>
    <w:rsid w:val="00C35451"/>
    <w:rsid w:val="00C90DD7"/>
    <w:rsid w:val="00CA48C1"/>
    <w:rsid w:val="00CB29E0"/>
    <w:rsid w:val="00CC1390"/>
    <w:rsid w:val="00CF72CE"/>
    <w:rsid w:val="00D6162F"/>
    <w:rsid w:val="00D8629F"/>
    <w:rsid w:val="00E02429"/>
    <w:rsid w:val="00E02CC4"/>
    <w:rsid w:val="00E326C9"/>
    <w:rsid w:val="00E440FF"/>
    <w:rsid w:val="00E55DD4"/>
    <w:rsid w:val="00E95B60"/>
    <w:rsid w:val="00E96ECF"/>
    <w:rsid w:val="00EA11EE"/>
    <w:rsid w:val="00EA690D"/>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C525BA"/>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F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wfocus5.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wfocus5.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71684.E5F7DEC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0962-C635-4BFF-9CF6-ED47B615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Jo.Simons - SCH.665</cp:lastModifiedBy>
  <cp:revision>2</cp:revision>
  <cp:lastPrinted>2019-06-28T10:31:00Z</cp:lastPrinted>
  <dcterms:created xsi:type="dcterms:W3CDTF">2021-04-08T11:33:00Z</dcterms:created>
  <dcterms:modified xsi:type="dcterms:W3CDTF">2021-04-08T11:33:00Z</dcterms:modified>
</cp:coreProperties>
</file>